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EF41" w14:textId="77777777" w:rsidR="003F4406" w:rsidRPr="003F4406" w:rsidRDefault="003F4406" w:rsidP="00970AC6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bCs/>
          <w:color w:val="000000"/>
          <w:bdr w:val="none" w:sz="0" w:space="0" w:color="auto" w:frame="1"/>
        </w:rPr>
      </w:pPr>
    </w:p>
    <w:p w14:paraId="638D3F4A" w14:textId="5E4B92EF" w:rsidR="0086271A" w:rsidRDefault="00B946F8" w:rsidP="00970AC6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Century Gothic" w:hAnsi="Century Gothic" w:cs="Calibri"/>
          <w:bCs/>
          <w:color w:val="000000"/>
          <w:sz w:val="36"/>
          <w:szCs w:val="36"/>
          <w:bdr w:val="none" w:sz="0" w:space="0" w:color="auto" w:frame="1"/>
        </w:rPr>
        <w:t>Fifth</w:t>
      </w:r>
      <w:r w:rsidR="00970AC6" w:rsidRPr="006D3850">
        <w:rPr>
          <w:rFonts w:ascii="Century Gothic" w:hAnsi="Century Gothic" w:cs="Calibri"/>
          <w:bCs/>
          <w:color w:val="000000"/>
          <w:sz w:val="36"/>
          <w:szCs w:val="36"/>
          <w:bdr w:val="none" w:sz="0" w:space="0" w:color="auto" w:frame="1"/>
        </w:rPr>
        <w:t xml:space="preserve"> Grade Summer Reading Activity</w:t>
      </w:r>
      <w:r w:rsidR="00AE6E89">
        <w:rPr>
          <w:rFonts w:ascii="Century Gothic" w:hAnsi="Century Gothic" w:cs="Calibri"/>
          <w:bCs/>
          <w:color w:val="000000"/>
          <w:sz w:val="36"/>
          <w:szCs w:val="36"/>
          <w:bdr w:val="none" w:sz="0" w:space="0" w:color="auto" w:frame="1"/>
        </w:rPr>
        <w:br/>
        <w:t>Incoming Fifth Grade Student 2023-2024</w:t>
      </w:r>
    </w:p>
    <w:p w14:paraId="77692CD7" w14:textId="19F9EDB7" w:rsidR="00AE6E89" w:rsidRPr="00AE6E89" w:rsidRDefault="00AE6E89" w:rsidP="00970AC6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b/>
          <w:color w:val="000000"/>
          <w:sz w:val="36"/>
          <w:szCs w:val="36"/>
          <w:bdr w:val="none" w:sz="0" w:space="0" w:color="auto" w:frame="1"/>
        </w:rPr>
      </w:pPr>
      <w:r w:rsidRPr="00AE6E89">
        <w:rPr>
          <w:rFonts w:ascii="Century Gothic" w:hAnsi="Century Gothic" w:cs="Calibri"/>
          <w:b/>
          <w:color w:val="000000"/>
          <w:sz w:val="36"/>
          <w:szCs w:val="36"/>
          <w:bdr w:val="none" w:sz="0" w:space="0" w:color="auto" w:frame="1"/>
        </w:rPr>
        <w:t>Assignment due Friday, September 8, 2023.</w:t>
      </w:r>
    </w:p>
    <w:p w14:paraId="18466DDC" w14:textId="77777777" w:rsidR="009E144C" w:rsidRPr="003F4406" w:rsidRDefault="009E144C" w:rsidP="00970AC6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bCs/>
          <w:color w:val="000000"/>
          <w:sz w:val="28"/>
          <w:szCs w:val="28"/>
          <w:bdr w:val="none" w:sz="0" w:space="0" w:color="auto" w:frame="1"/>
        </w:rPr>
      </w:pPr>
    </w:p>
    <w:p w14:paraId="75C130E6" w14:textId="77777777" w:rsidR="00AF33D5" w:rsidRPr="00AE6E89" w:rsidRDefault="00CA540E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Miami-Dade County Public Schools recognizes the importance of ensuring that students continue to strengthen reading skills </w:t>
      </w:r>
      <w:r w:rsidR="00C528B0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and develop a passion for reading beyond instructional requirements. In</w:t>
      </w:r>
      <w:r w:rsidR="006827A4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dependent summer reading of literary/non-fiction text helps prepare students to be successful in meeting more rigorous academic standards. </w:t>
      </w:r>
    </w:p>
    <w:p w14:paraId="0F7DD840" w14:textId="77777777" w:rsidR="009A27CF" w:rsidRPr="00AE6E89" w:rsidRDefault="009A27CF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</w:p>
    <w:p w14:paraId="69DDC9EB" w14:textId="67B31925" w:rsidR="00EF5C63" w:rsidRPr="00AE6E89" w:rsidRDefault="00BD3B83" w:rsidP="00AE6E89">
      <w:pPr>
        <w:pStyle w:val="xmsonormal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Books can be purchased </w:t>
      </w:r>
      <w:r w:rsidR="00582C9F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online</w:t>
      </w:r>
      <w:r w:rsidR="003121D6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/</w:t>
      </w:r>
      <w:r w:rsidR="00B705A9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bookstore</w:t>
      </w:r>
      <w:r w:rsidR="00A8509C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s</w:t>
      </w:r>
      <w:r w:rsidR="003121D6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EF5CDB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or checked</w:t>
      </w:r>
      <w:r w:rsidR="002F6940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out in </w:t>
      </w:r>
      <w:r w:rsidR="00E87DC2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Miami Dade </w:t>
      </w:r>
      <w:r w:rsidR="00A112CA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Public libraries</w:t>
      </w:r>
      <w:r w:rsidR="00B705A9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. There are also free platforms</w:t>
      </w:r>
      <w:r w:rsidR="009A27CF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0C7D80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that allow students to participate in </w:t>
      </w:r>
      <w:r w:rsidR="00EF296C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the District’s Summer Reading </w:t>
      </w:r>
      <w:r w:rsidR="005419DF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I</w:t>
      </w:r>
      <w:r w:rsidR="00EF296C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nitiative</w:t>
      </w:r>
      <w:r w:rsidR="005419DF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without incurring any additional cost. </w:t>
      </w:r>
      <w:r w:rsidR="00776F5A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To access these books, </w:t>
      </w:r>
      <w:r w:rsidR="00EF5C63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follow these directions:</w:t>
      </w:r>
    </w:p>
    <w:p w14:paraId="7C981ED3" w14:textId="77777777" w:rsidR="00EF5C63" w:rsidRPr="00AE6E89" w:rsidRDefault="00EF5C63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*G</w:t>
      </w:r>
      <w:r w:rsidR="00BA6579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o to </w:t>
      </w:r>
      <w:hyperlink r:id="rId9" w:history="1">
        <w:r w:rsidR="00BA6579" w:rsidRPr="00AE6E89">
          <w:rPr>
            <w:rStyle w:val="Hyperlink"/>
            <w:rFonts w:ascii="Century Gothic" w:hAnsi="Century Gothic" w:cs="Calibri"/>
            <w:bCs/>
            <w:sz w:val="22"/>
            <w:szCs w:val="22"/>
            <w:bdr w:val="none" w:sz="0" w:space="0" w:color="auto" w:frame="1"/>
          </w:rPr>
          <w:t>http://read.dadeschools.net/</w:t>
        </w:r>
      </w:hyperlink>
      <w:r w:rsidR="00BA6579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72E3786A" w14:textId="77777777" w:rsidR="00FD601E" w:rsidRPr="00AE6E89" w:rsidRDefault="00EF5C63" w:rsidP="00AE6E89">
      <w:pPr>
        <w:pStyle w:val="xmsonormal"/>
        <w:shd w:val="clear" w:color="auto" w:fill="FFFFFF"/>
        <w:tabs>
          <w:tab w:val="left" w:pos="2488"/>
        </w:tabs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01129C8" wp14:editId="3D7CBB51">
            <wp:simplePos x="0" y="0"/>
            <wp:positionH relativeFrom="column">
              <wp:posOffset>709143</wp:posOffset>
            </wp:positionH>
            <wp:positionV relativeFrom="paragraph">
              <wp:posOffset>7264</wp:posOffset>
            </wp:positionV>
            <wp:extent cx="512064" cy="510059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51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*C</w:t>
      </w:r>
      <w:r w:rsidR="00E25671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lick on </w:t>
      </w:r>
      <w:r w:rsidR="00FD601E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ab/>
      </w:r>
    </w:p>
    <w:p w14:paraId="1B8F6CC7" w14:textId="77777777" w:rsidR="00FD601E" w:rsidRPr="00AE6E89" w:rsidRDefault="00FD601E" w:rsidP="00AE6E89">
      <w:pPr>
        <w:pStyle w:val="xmsonormal"/>
        <w:shd w:val="clear" w:color="auto" w:fill="FFFFFF"/>
        <w:tabs>
          <w:tab w:val="left" w:pos="2488"/>
        </w:tabs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</w:p>
    <w:p w14:paraId="684CC1EB" w14:textId="77777777" w:rsidR="00FD601E" w:rsidRPr="00AE6E89" w:rsidRDefault="0091355F" w:rsidP="00AE6E89">
      <w:pPr>
        <w:pStyle w:val="xmsonormal"/>
        <w:shd w:val="clear" w:color="auto" w:fill="FFFFFF"/>
        <w:tabs>
          <w:tab w:val="left" w:pos="2488"/>
        </w:tabs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44446DCF" wp14:editId="10356B87">
            <wp:simplePos x="0" y="0"/>
            <wp:positionH relativeFrom="column">
              <wp:posOffset>716610</wp:posOffset>
            </wp:positionH>
            <wp:positionV relativeFrom="paragraph">
              <wp:posOffset>182550</wp:posOffset>
            </wp:positionV>
            <wp:extent cx="504749" cy="5047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49" cy="50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33FA" w14:textId="77777777" w:rsidR="009A27CF" w:rsidRPr="00AE6E89" w:rsidRDefault="00576CE8" w:rsidP="00AE6E89">
      <w:pPr>
        <w:pStyle w:val="xmsonormal"/>
        <w:shd w:val="clear" w:color="auto" w:fill="FFFFFF"/>
        <w:tabs>
          <w:tab w:val="left" w:pos="2488"/>
        </w:tabs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noProof/>
          <w:sz w:val="22"/>
          <w:szCs w:val="22"/>
        </w:rPr>
        <w:drawing>
          <wp:anchor distT="0" distB="0" distL="114300" distR="114300" simplePos="0" relativeHeight="251658242" behindDoc="0" locked="0" layoutInCell="1" allowOverlap="1" wp14:anchorId="2E761216" wp14:editId="02A095FC">
            <wp:simplePos x="0" y="0"/>
            <wp:positionH relativeFrom="column">
              <wp:posOffset>2252676</wp:posOffset>
            </wp:positionH>
            <wp:positionV relativeFrom="paragraph">
              <wp:posOffset>9855</wp:posOffset>
            </wp:positionV>
            <wp:extent cx="2772410" cy="35306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55F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*</w:t>
      </w:r>
      <w:r w:rsidR="00FD601E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Click on</w:t>
      </w: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              and click on </w:t>
      </w:r>
    </w:p>
    <w:p w14:paraId="2CAEF555" w14:textId="77777777" w:rsidR="00AF33D5" w:rsidRPr="00AE6E89" w:rsidRDefault="00AF33D5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F068CDA" w14:textId="77777777" w:rsidR="00EF5C63" w:rsidRPr="00AE6E89" w:rsidRDefault="009E4520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noProof/>
          <w:sz w:val="22"/>
          <w:szCs w:val="22"/>
        </w:rPr>
        <w:drawing>
          <wp:anchor distT="0" distB="0" distL="114300" distR="114300" simplePos="0" relativeHeight="251658243" behindDoc="0" locked="0" layoutInCell="1" allowOverlap="1" wp14:anchorId="11A5FAE9" wp14:editId="27977D02">
            <wp:simplePos x="0" y="0"/>
            <wp:positionH relativeFrom="column">
              <wp:posOffset>3584168</wp:posOffset>
            </wp:positionH>
            <wp:positionV relativeFrom="paragraph">
              <wp:posOffset>140665</wp:posOffset>
            </wp:positionV>
            <wp:extent cx="1685290" cy="4711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67245" w14:textId="77777777" w:rsidR="00576CE8" w:rsidRPr="00AE6E89" w:rsidRDefault="009E4520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*In the search bar, you type the title of the book</w:t>
      </w:r>
    </w:p>
    <w:p w14:paraId="146A8A33" w14:textId="77777777" w:rsidR="00576CE8" w:rsidRPr="00AE6E89" w:rsidRDefault="00576CE8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64484CB" w14:textId="3C1D62D5" w:rsidR="00036B1D" w:rsidRPr="00AE6E89" w:rsidRDefault="004D6A2B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</w:pPr>
      <w:r w:rsidRPr="00AE6E89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The </w:t>
      </w:r>
      <w:r w:rsidR="00036B1D" w:rsidRPr="00AE6E89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books </w:t>
      </w:r>
      <w:r w:rsidRPr="00AE6E89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chosen for incoming </w:t>
      </w:r>
      <w:r w:rsidR="00036B1D" w:rsidRPr="00AE6E89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5th grade</w:t>
      </w:r>
      <w:r w:rsidRPr="00AE6E89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rs</w:t>
      </w:r>
      <w:r w:rsidR="00036B1D" w:rsidRPr="00AE6E89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Pr="00AE6E89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a</w:t>
      </w:r>
      <w:r w:rsidR="00036B1D" w:rsidRPr="00AE6E89">
        <w:rPr>
          <w:rFonts w:ascii="Century Gothic" w:hAnsi="Century Gothic" w:cs="Calibri"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re:</w:t>
      </w:r>
    </w:p>
    <w:p w14:paraId="2E6B75A7" w14:textId="1B2975EA" w:rsidR="00036B1D" w:rsidRPr="00AE6E89" w:rsidRDefault="00BA22E8" w:rsidP="00AE6E89">
      <w:pPr>
        <w:pStyle w:val="xmsonormal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The Lemonade War by Jacqueline Davies</w:t>
      </w:r>
    </w:p>
    <w:p w14:paraId="2544222A" w14:textId="1EB70557" w:rsidR="00BA22E8" w:rsidRPr="00AE6E89" w:rsidRDefault="00BA22E8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Surviving 5</w:t>
      </w:r>
      <w:r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grade </w:t>
      </w:r>
      <w:r w:rsidR="0016710E"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by</w:t>
      </w:r>
      <w:r w:rsidR="00A62162"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  Charline Norton</w:t>
      </w:r>
    </w:p>
    <w:p w14:paraId="349BA70A" w14:textId="3E8D2E72" w:rsidR="00BA22E8" w:rsidRPr="00AE6E89" w:rsidRDefault="00BA22E8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Unschooled</w:t>
      </w:r>
      <w:r w:rsidR="0016710E"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by</w:t>
      </w:r>
      <w:r w:rsidR="00A62162"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  Allan Woodrow</w:t>
      </w:r>
    </w:p>
    <w:p w14:paraId="046FC2B0" w14:textId="45EAA9AC" w:rsidR="00BA22E8" w:rsidRPr="00AE6E89" w:rsidRDefault="0016710E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Bummer Summer by Dan Gutman</w:t>
      </w:r>
    </w:p>
    <w:p w14:paraId="567BFBE2" w14:textId="76E0E894" w:rsidR="00FE661D" w:rsidRPr="00AE6E89" w:rsidRDefault="00FE661D" w:rsidP="00AE6E89">
      <w:pPr>
        <w:pStyle w:val="xmsonormal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White Fang by Jack London</w:t>
      </w:r>
    </w:p>
    <w:p w14:paraId="06FDF53F" w14:textId="402516B4" w:rsidR="00FE661D" w:rsidRPr="00AE6E89" w:rsidRDefault="00FE661D" w:rsidP="00AE6E89">
      <w:pPr>
        <w:pStyle w:val="xmsonormal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The Secret Garden by Frances</w:t>
      </w:r>
      <w:r w:rsidR="00444EA4"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Hodgson Burnett</w:t>
      </w:r>
    </w:p>
    <w:p w14:paraId="74F79580" w14:textId="3354200C" w:rsidR="00D15B83" w:rsidRPr="00AE6E89" w:rsidRDefault="00D15B83" w:rsidP="00AE6E89">
      <w:pPr>
        <w:pStyle w:val="xmsonormal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bCs/>
          <w:color w:val="323130"/>
          <w:sz w:val="22"/>
          <w:szCs w:val="22"/>
        </w:rPr>
      </w:pPr>
      <w:r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MYON books 5</w:t>
      </w:r>
      <w:r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grade level is also </w:t>
      </w:r>
      <w:r w:rsidR="001E0D41"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acceptable</w:t>
      </w:r>
      <w:r w:rsidR="00BA4077" w:rsidRPr="00AE6E89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</w:rPr>
        <w:t>*</w:t>
      </w:r>
    </w:p>
    <w:p w14:paraId="6B8D4688" w14:textId="77777777" w:rsidR="00036B1D" w:rsidRPr="00AE6E89" w:rsidRDefault="00036B1D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323130"/>
          <w:sz w:val="22"/>
          <w:szCs w:val="22"/>
          <w:u w:val="single"/>
        </w:rPr>
      </w:pPr>
      <w:r w:rsidRPr="00AE6E89">
        <w:rPr>
          <w:rFonts w:ascii="inherit" w:hAnsi="inherit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20152925" w14:textId="66D83A65" w:rsidR="00F34E8A" w:rsidRPr="00AE6E89" w:rsidRDefault="00F34E8A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AE6E89"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  <w:t>Follow the directions below for the book your child chooses.</w:t>
      </w:r>
    </w:p>
    <w:p w14:paraId="25D7B875" w14:textId="55184B7F" w:rsidR="009B2AEC" w:rsidRPr="00AE6E89" w:rsidRDefault="009B2AEC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AE6E89"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  <w:t>Directions:</w:t>
      </w:r>
    </w:p>
    <w:p w14:paraId="22A4630E" w14:textId="77777777" w:rsidR="009C3418" w:rsidRPr="00AE6E89" w:rsidRDefault="009C3418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</w:p>
    <w:p w14:paraId="5FCC2D74" w14:textId="4C3E97A7" w:rsidR="005125FB" w:rsidRPr="00AE6E89" w:rsidRDefault="005125FB" w:rsidP="00AE6E89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Your child </w:t>
      </w:r>
      <w:r w:rsidR="009B2AEC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should choose “</w:t>
      </w:r>
      <w:r w:rsidR="009B2AEC" w:rsidRPr="00AE6E89">
        <w:rPr>
          <w:rFonts w:ascii="Century Gothic" w:hAnsi="Century Gothic" w:cs="Calibri"/>
          <w:b/>
          <w:color w:val="000000"/>
          <w:sz w:val="22"/>
          <w:szCs w:val="22"/>
          <w:bdr w:val="none" w:sz="0" w:space="0" w:color="auto" w:frame="1"/>
        </w:rPr>
        <w:t>one”</w:t>
      </w:r>
      <w:r w:rsidR="009B2AEC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book to read.</w:t>
      </w:r>
    </w:p>
    <w:p w14:paraId="36F8A9E3" w14:textId="4F3A0192" w:rsidR="0015309C" w:rsidRPr="00AE6E89" w:rsidRDefault="0015309C" w:rsidP="00AE6E89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Then, your child </w:t>
      </w:r>
      <w:r w:rsidR="00F34E8A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will</w:t>
      </w: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cho</w:t>
      </w:r>
      <w:r w:rsidR="006E5DEF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o</w:t>
      </w: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se “</w:t>
      </w:r>
      <w:r w:rsidRPr="00AE6E89">
        <w:rPr>
          <w:rFonts w:ascii="Century Gothic" w:hAnsi="Century Gothic" w:cs="Calibri"/>
          <w:b/>
          <w:color w:val="000000"/>
          <w:sz w:val="22"/>
          <w:szCs w:val="22"/>
          <w:bdr w:val="none" w:sz="0" w:space="0" w:color="auto" w:frame="1"/>
        </w:rPr>
        <w:t>one</w:t>
      </w: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” activity to do with the book </w:t>
      </w:r>
      <w:r w:rsidR="00F34E8A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he/she read</w:t>
      </w: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133D4B96" w14:textId="4C83D8BB" w:rsidR="009C3418" w:rsidRPr="00AE6E89" w:rsidRDefault="00B668DA" w:rsidP="00AE6E89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Th</w:t>
      </w:r>
      <w:r w:rsidR="009C3418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is</w:t>
      </w: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a</w:t>
      </w:r>
      <w:r w:rsidR="009C3418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ssignment</w:t>
      </w: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will be </w:t>
      </w:r>
      <w:r w:rsidR="003A4CD3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worth </w:t>
      </w:r>
      <w:r w:rsidR="003A4CD3" w:rsidRPr="00AE6E89">
        <w:rPr>
          <w:rFonts w:ascii="Century Gothic" w:hAnsi="Century Gothic" w:cs="Calibri"/>
          <w:b/>
          <w:color w:val="000000"/>
          <w:sz w:val="22"/>
          <w:szCs w:val="22"/>
          <w:bdr w:val="none" w:sz="0" w:space="0" w:color="auto" w:frame="1"/>
        </w:rPr>
        <w:t>2 grades</w:t>
      </w:r>
      <w:r w:rsidR="003A4CD3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and will be </w:t>
      </w:r>
      <w:r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due </w:t>
      </w:r>
      <w:r w:rsidR="008E2B17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Wednesday, </w:t>
      </w:r>
      <w:r w:rsidR="00FC63ED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August</w:t>
      </w:r>
      <w:r w:rsidR="008E2B17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3</w:t>
      </w:r>
      <w:r w:rsidR="000455A4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>1,</w:t>
      </w:r>
      <w:r w:rsidR="008E2B17" w:rsidRPr="00AE6E89">
        <w:rPr>
          <w:rFonts w:ascii="Century Gothic" w:hAnsi="Century Gothic" w:cs="Calibri"/>
          <w:bCs/>
          <w:color w:val="000000"/>
          <w:sz w:val="22"/>
          <w:szCs w:val="22"/>
          <w:bdr w:val="none" w:sz="0" w:space="0" w:color="auto" w:frame="1"/>
        </w:rPr>
        <w:t xml:space="preserve"> 2022</w:t>
      </w:r>
    </w:p>
    <w:p w14:paraId="791E634F" w14:textId="77777777" w:rsidR="00302367" w:rsidRPr="00AE6E89" w:rsidRDefault="00302367" w:rsidP="00AE6E89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14:paraId="78A9CC74" w14:textId="72B4F2E3" w:rsidR="007D3C26" w:rsidRPr="00AE6E89" w:rsidRDefault="007D3C26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</w:pPr>
      <w:r w:rsidRPr="00AE6E89"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  <w:t xml:space="preserve">Choose one activity to complete on the book your child </w:t>
      </w:r>
      <w:r w:rsidR="00E93B91" w:rsidRPr="00AE6E89"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  <w:t xml:space="preserve">chose to </w:t>
      </w:r>
      <w:r w:rsidRPr="00AE6E89"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  <w:t>read.</w:t>
      </w:r>
    </w:p>
    <w:p w14:paraId="42013C71" w14:textId="0546F682" w:rsidR="00036B1D" w:rsidRPr="00AE6E89" w:rsidRDefault="00036B1D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</w:pPr>
      <w:r w:rsidRPr="00AE6E89"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  <w:t>Activities</w:t>
      </w:r>
      <w:r w:rsidRPr="00AE6E89"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  <w:t>:</w:t>
      </w:r>
      <w:r w:rsidR="007F0BB7" w:rsidRPr="00AE6E89">
        <w:rPr>
          <w:rFonts w:ascii="Century Gothic" w:hAnsi="Century Gothic" w:cs="Calibri"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 </w:t>
      </w:r>
      <w:r w:rsidR="007F0BB7" w:rsidRPr="00AE6E89"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  <w:t>Include studen</w:t>
      </w:r>
      <w:r w:rsidR="00670745" w:rsidRPr="00AE6E89">
        <w:rPr>
          <w:rFonts w:ascii="Century Gothic" w:hAnsi="Century Gothic" w:cs="Calibri"/>
          <w:b/>
          <w:color w:val="000000"/>
          <w:sz w:val="22"/>
          <w:szCs w:val="22"/>
          <w:u w:val="single"/>
          <w:bdr w:val="none" w:sz="0" w:space="0" w:color="auto" w:frame="1"/>
        </w:rPr>
        <w:t>t’s name, date, title, and author in every activity</w:t>
      </w:r>
    </w:p>
    <w:p w14:paraId="58E66340" w14:textId="77777777" w:rsidR="00E93B91" w:rsidRPr="00AE6E89" w:rsidRDefault="00E93B91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sz w:val="22"/>
          <w:szCs w:val="22"/>
        </w:rPr>
      </w:pPr>
    </w:p>
    <w:p w14:paraId="7113491F" w14:textId="19D5C94B" w:rsidR="00E93B91" w:rsidRPr="00AE6E89" w:rsidRDefault="008E2B17" w:rsidP="00AE6E89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W</w:t>
      </w:r>
      <w:r w:rsidR="00E93B91" w:rsidRPr="00AE6E89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rite a character diary. Write at least “ten (10)” journal entries </w:t>
      </w:r>
      <w:r w:rsidR="00E93B91" w:rsidRPr="00AE6E89">
        <w:rPr>
          <w:rFonts w:ascii="Century Gothic" w:hAnsi="Century Gothic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as if you were the main</w:t>
      </w:r>
      <w:r w:rsidR="00E93B91" w:rsidRPr="00AE6E89">
        <w:rPr>
          <w:rFonts w:ascii="Century Gothic" w:hAnsi="Century Gothic" w:cs="Calibri"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E93B91" w:rsidRPr="00AE6E89">
        <w:rPr>
          <w:rFonts w:ascii="Century Gothic" w:hAnsi="Century Gothic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character in the story</w:t>
      </w:r>
      <w:r w:rsidR="00E93B91" w:rsidRPr="00AE6E89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E93B91" w:rsidRPr="00AE6E89">
        <w:rPr>
          <w:rFonts w:ascii="Century Gothic" w:hAnsi="Century Gothic"/>
          <w:sz w:val="22"/>
          <w:szCs w:val="22"/>
        </w:rPr>
        <w:t xml:space="preserve">(see the sample reading log on the other side of this sheet). </w:t>
      </w:r>
      <w:r w:rsidR="00E93B91" w:rsidRPr="00AE6E89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Write the events that happened and reflect on how the event affected the character and why. </w:t>
      </w:r>
      <w:r w:rsidR="00C93132" w:rsidRPr="00AE6E89">
        <w:rPr>
          <w:rFonts w:ascii="Century Gothic" w:hAnsi="Century Gothic"/>
          <w:sz w:val="22"/>
          <w:szCs w:val="22"/>
        </w:rPr>
        <w:t xml:space="preserve">If you don’t have a printer, you may handwrite the </w:t>
      </w:r>
      <w:r w:rsidR="002B34DE" w:rsidRPr="00AE6E89">
        <w:rPr>
          <w:rFonts w:ascii="Century Gothic" w:hAnsi="Century Gothic"/>
          <w:sz w:val="22"/>
          <w:szCs w:val="22"/>
        </w:rPr>
        <w:t>character diary</w:t>
      </w:r>
      <w:r w:rsidR="00C93132" w:rsidRPr="00AE6E89">
        <w:rPr>
          <w:rFonts w:ascii="Century Gothic" w:hAnsi="Century Gothic"/>
          <w:sz w:val="22"/>
          <w:szCs w:val="22"/>
        </w:rPr>
        <w:t xml:space="preserve"> following the format shown.</w:t>
      </w:r>
    </w:p>
    <w:p w14:paraId="38F7EBB7" w14:textId="1A1AAD57" w:rsidR="00E93B91" w:rsidRPr="00AE6E89" w:rsidRDefault="00E93B91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4478A513" w14:textId="6F810132" w:rsidR="006E5DEF" w:rsidRPr="00AE6E89" w:rsidRDefault="009E144C" w:rsidP="00AE6E89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AE6E89">
        <w:rPr>
          <w:rFonts w:ascii="Century Gothic" w:hAnsi="Century Gothic"/>
          <w:sz w:val="22"/>
          <w:szCs w:val="22"/>
        </w:rPr>
        <w:t>T</w:t>
      </w:r>
      <w:r w:rsidR="00B7505C" w:rsidRPr="00AE6E89">
        <w:rPr>
          <w:rFonts w:ascii="Century Gothic" w:hAnsi="Century Gothic"/>
          <w:sz w:val="22"/>
          <w:szCs w:val="22"/>
        </w:rPr>
        <w:t xml:space="preserve">o complete a </w:t>
      </w:r>
      <w:r w:rsidR="001B69FE" w:rsidRPr="00AE6E89">
        <w:rPr>
          <w:rFonts w:ascii="Century Gothic" w:hAnsi="Century Gothic"/>
          <w:sz w:val="22"/>
          <w:szCs w:val="22"/>
        </w:rPr>
        <w:t xml:space="preserve">Summary Reading </w:t>
      </w:r>
      <w:r w:rsidR="0020351B" w:rsidRPr="00AE6E89">
        <w:rPr>
          <w:rFonts w:ascii="Century Gothic" w:hAnsi="Century Gothic"/>
          <w:sz w:val="22"/>
          <w:szCs w:val="22"/>
        </w:rPr>
        <w:t>(</w:t>
      </w:r>
      <w:r w:rsidR="00071EEB" w:rsidRPr="00AE6E89">
        <w:rPr>
          <w:rFonts w:ascii="Century Gothic" w:hAnsi="Century Gothic"/>
          <w:sz w:val="22"/>
          <w:szCs w:val="22"/>
        </w:rPr>
        <w:t>10 entries minimum</w:t>
      </w:r>
      <w:r w:rsidR="0020351B" w:rsidRPr="00AE6E89">
        <w:rPr>
          <w:rFonts w:ascii="Century Gothic" w:hAnsi="Century Gothic"/>
          <w:sz w:val="22"/>
          <w:szCs w:val="22"/>
        </w:rPr>
        <w:t>)</w:t>
      </w:r>
      <w:r w:rsidR="001B69FE" w:rsidRPr="00AE6E89">
        <w:rPr>
          <w:rFonts w:ascii="Century Gothic" w:hAnsi="Century Gothic"/>
          <w:sz w:val="22"/>
          <w:szCs w:val="22"/>
        </w:rPr>
        <w:t>.</w:t>
      </w:r>
      <w:r w:rsidR="000854B4" w:rsidRPr="00AE6E89">
        <w:rPr>
          <w:rFonts w:ascii="Century Gothic" w:hAnsi="Century Gothic"/>
          <w:sz w:val="22"/>
          <w:szCs w:val="22"/>
        </w:rPr>
        <w:t xml:space="preserve"> </w:t>
      </w:r>
      <w:r w:rsidR="001B69FE" w:rsidRPr="00AE6E89">
        <w:rPr>
          <w:rFonts w:ascii="Century Gothic" w:hAnsi="Century Gothic"/>
          <w:sz w:val="22"/>
          <w:szCs w:val="22"/>
        </w:rPr>
        <w:t>S</w:t>
      </w:r>
      <w:r w:rsidR="000854B4" w:rsidRPr="00AE6E89">
        <w:rPr>
          <w:rFonts w:ascii="Century Gothic" w:hAnsi="Century Gothic"/>
          <w:sz w:val="22"/>
          <w:szCs w:val="22"/>
        </w:rPr>
        <w:t xml:space="preserve">ee the </w:t>
      </w:r>
      <w:r w:rsidR="00071EEB" w:rsidRPr="00AE6E89">
        <w:rPr>
          <w:rFonts w:ascii="Century Gothic" w:hAnsi="Century Gothic"/>
          <w:sz w:val="22"/>
          <w:szCs w:val="22"/>
        </w:rPr>
        <w:t>s</w:t>
      </w:r>
      <w:r w:rsidR="000854B4" w:rsidRPr="00AE6E89">
        <w:rPr>
          <w:rFonts w:ascii="Century Gothic" w:hAnsi="Century Gothic"/>
          <w:sz w:val="22"/>
          <w:szCs w:val="22"/>
        </w:rPr>
        <w:t xml:space="preserve">ample reading </w:t>
      </w:r>
      <w:r w:rsidR="00373533" w:rsidRPr="00AE6E89">
        <w:rPr>
          <w:rFonts w:ascii="Century Gothic" w:hAnsi="Century Gothic"/>
          <w:sz w:val="22"/>
          <w:szCs w:val="22"/>
        </w:rPr>
        <w:t xml:space="preserve">summary </w:t>
      </w:r>
      <w:r w:rsidR="000854B4" w:rsidRPr="00AE6E89">
        <w:rPr>
          <w:rFonts w:ascii="Century Gothic" w:hAnsi="Century Gothic"/>
          <w:sz w:val="22"/>
          <w:szCs w:val="22"/>
        </w:rPr>
        <w:t xml:space="preserve">on the other side of </w:t>
      </w:r>
      <w:r w:rsidR="00962B39" w:rsidRPr="00AE6E89">
        <w:rPr>
          <w:rFonts w:ascii="Century Gothic" w:hAnsi="Century Gothic"/>
          <w:sz w:val="22"/>
          <w:szCs w:val="22"/>
        </w:rPr>
        <w:t>this sheet.</w:t>
      </w:r>
      <w:r w:rsidR="00B97A21" w:rsidRPr="00AE6E89">
        <w:rPr>
          <w:rFonts w:ascii="Century Gothic" w:hAnsi="Century Gothic"/>
          <w:sz w:val="22"/>
          <w:szCs w:val="22"/>
        </w:rPr>
        <w:t xml:space="preserve"> If you </w:t>
      </w:r>
      <w:r w:rsidR="00373533" w:rsidRPr="00AE6E89">
        <w:rPr>
          <w:rFonts w:ascii="Century Gothic" w:hAnsi="Century Gothic"/>
          <w:sz w:val="22"/>
          <w:szCs w:val="22"/>
        </w:rPr>
        <w:t>do not</w:t>
      </w:r>
      <w:r w:rsidR="00B97A21" w:rsidRPr="00AE6E89">
        <w:rPr>
          <w:rFonts w:ascii="Century Gothic" w:hAnsi="Century Gothic"/>
          <w:sz w:val="22"/>
          <w:szCs w:val="22"/>
        </w:rPr>
        <w:t xml:space="preserve"> have a printer, you may handwrite the </w:t>
      </w:r>
      <w:r w:rsidR="00C93132" w:rsidRPr="00AE6E89">
        <w:rPr>
          <w:rFonts w:ascii="Century Gothic" w:hAnsi="Century Gothic"/>
          <w:sz w:val="22"/>
          <w:szCs w:val="22"/>
        </w:rPr>
        <w:t>Summar</w:t>
      </w:r>
      <w:r w:rsidR="007F0BB7" w:rsidRPr="00AE6E89">
        <w:rPr>
          <w:rFonts w:ascii="Century Gothic" w:hAnsi="Century Gothic"/>
          <w:sz w:val="22"/>
          <w:szCs w:val="22"/>
        </w:rPr>
        <w:t>ies.</w:t>
      </w:r>
      <w:r w:rsidR="00C93132" w:rsidRPr="00AE6E89">
        <w:rPr>
          <w:rFonts w:ascii="Century Gothic" w:hAnsi="Century Gothic"/>
          <w:sz w:val="22"/>
          <w:szCs w:val="22"/>
        </w:rPr>
        <w:t xml:space="preserve"> </w:t>
      </w:r>
      <w:r w:rsidR="00373533" w:rsidRPr="00AE6E89">
        <w:rPr>
          <w:rFonts w:ascii="Century Gothic" w:hAnsi="Century Gothic"/>
          <w:sz w:val="22"/>
          <w:szCs w:val="22"/>
        </w:rPr>
        <w:t xml:space="preserve">Summaries </w:t>
      </w:r>
      <w:r w:rsidR="007F0BB7" w:rsidRPr="00AE6E89">
        <w:rPr>
          <w:rFonts w:ascii="Century Gothic" w:hAnsi="Century Gothic"/>
          <w:sz w:val="22"/>
          <w:szCs w:val="22"/>
        </w:rPr>
        <w:t xml:space="preserve">must follow </w:t>
      </w:r>
      <w:r w:rsidR="00C93132" w:rsidRPr="00AE6E89">
        <w:rPr>
          <w:rFonts w:ascii="Century Gothic" w:hAnsi="Century Gothic"/>
          <w:sz w:val="22"/>
          <w:szCs w:val="22"/>
        </w:rPr>
        <w:t xml:space="preserve">the format shown </w:t>
      </w:r>
      <w:r w:rsidR="007F0BB7" w:rsidRPr="00AE6E89">
        <w:rPr>
          <w:rFonts w:ascii="Century Gothic" w:hAnsi="Century Gothic"/>
          <w:sz w:val="22"/>
          <w:szCs w:val="22"/>
        </w:rPr>
        <w:t>i</w:t>
      </w:r>
      <w:r w:rsidR="007433F7" w:rsidRPr="00AE6E89">
        <w:rPr>
          <w:rFonts w:ascii="Century Gothic" w:hAnsi="Century Gothic"/>
          <w:sz w:val="22"/>
          <w:szCs w:val="22"/>
        </w:rPr>
        <w:t xml:space="preserve">nclude </w:t>
      </w:r>
      <w:r w:rsidR="007433F7" w:rsidRPr="00AE6E89">
        <w:rPr>
          <w:rFonts w:ascii="Century Gothic" w:hAnsi="Century Gothic"/>
          <w:b/>
          <w:bCs/>
          <w:sz w:val="22"/>
          <w:szCs w:val="22"/>
        </w:rPr>
        <w:t>cover page</w:t>
      </w:r>
      <w:r w:rsidR="007433F7" w:rsidRPr="00AE6E89">
        <w:rPr>
          <w:rFonts w:ascii="Century Gothic" w:hAnsi="Century Gothic"/>
          <w:sz w:val="22"/>
          <w:szCs w:val="22"/>
        </w:rPr>
        <w:t xml:space="preserve"> with </w:t>
      </w:r>
      <w:r w:rsidR="007F0BB7" w:rsidRPr="00AE6E89">
        <w:rPr>
          <w:rFonts w:ascii="Century Gothic" w:hAnsi="Century Gothic"/>
          <w:sz w:val="22"/>
          <w:szCs w:val="22"/>
        </w:rPr>
        <w:t>s</w:t>
      </w:r>
      <w:r w:rsidR="007433F7" w:rsidRPr="00AE6E89">
        <w:rPr>
          <w:rFonts w:ascii="Century Gothic" w:hAnsi="Century Gothic"/>
          <w:sz w:val="22"/>
          <w:szCs w:val="22"/>
        </w:rPr>
        <w:t xml:space="preserve">tudent’s name, date, </w:t>
      </w:r>
      <w:r w:rsidR="00670745" w:rsidRPr="00AE6E89">
        <w:rPr>
          <w:rFonts w:ascii="Century Gothic" w:hAnsi="Century Gothic"/>
          <w:sz w:val="22"/>
          <w:szCs w:val="22"/>
        </w:rPr>
        <w:t>title,</w:t>
      </w:r>
      <w:r w:rsidR="007433F7" w:rsidRPr="00AE6E89">
        <w:rPr>
          <w:rFonts w:ascii="Century Gothic" w:hAnsi="Century Gothic"/>
          <w:sz w:val="22"/>
          <w:szCs w:val="22"/>
        </w:rPr>
        <w:t xml:space="preserve"> and author</w:t>
      </w:r>
      <w:r w:rsidR="007F0BB7" w:rsidRPr="00AE6E89">
        <w:rPr>
          <w:rFonts w:ascii="Century Gothic" w:hAnsi="Century Gothic"/>
          <w:sz w:val="22"/>
          <w:szCs w:val="22"/>
        </w:rPr>
        <w:t>.</w:t>
      </w:r>
    </w:p>
    <w:p w14:paraId="1129EFDB" w14:textId="77777777" w:rsidR="00EA088F" w:rsidRPr="00AE6E89" w:rsidRDefault="00EA088F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</w:pPr>
    </w:p>
    <w:p w14:paraId="10E3508B" w14:textId="64B82C31" w:rsidR="004B4828" w:rsidRPr="00AE6E89" w:rsidRDefault="00EA088F" w:rsidP="00AE6E89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Create a timeline using drawings, magazine cutouts, </w:t>
      </w:r>
      <w:r w:rsidR="00F52072" w:rsidRPr="00AE6E89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computer graphics, </w:t>
      </w:r>
      <w:r w:rsidR="007F0BB7" w:rsidRPr="00AE6E89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pictures,</w:t>
      </w:r>
      <w:r w:rsidRPr="00AE6E89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 and labels to show the main events, and how these events contribute to the meaning of the </w:t>
      </w:r>
      <w:r w:rsidR="003C0048" w:rsidRPr="00AE6E89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text.</w:t>
      </w:r>
    </w:p>
    <w:p w14:paraId="7B95AFDF" w14:textId="77777777" w:rsidR="00970AC6" w:rsidRPr="00AE6E89" w:rsidRDefault="004B4828" w:rsidP="00AE6E8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</w:pPr>
      <w:r w:rsidRPr="00AE6E89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3660350D" w14:textId="77777777" w:rsidR="00891A81" w:rsidRPr="00AE6E89" w:rsidRDefault="00891A81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</w:p>
    <w:p w14:paraId="629DEB2B" w14:textId="77777777" w:rsidR="00891A81" w:rsidRPr="00AE6E89" w:rsidRDefault="00891A81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</w:p>
    <w:p w14:paraId="29298C05" w14:textId="2FF3EA5D" w:rsidR="002F3F56" w:rsidRPr="00AE6E89" w:rsidRDefault="00F34ECC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AE6E89">
        <w:rPr>
          <w:rFonts w:ascii="Century Gothic" w:hAnsi="Century Gothic"/>
          <w:sz w:val="22"/>
          <w:szCs w:val="22"/>
        </w:rPr>
        <w:t>Character Diary Sample</w:t>
      </w:r>
      <w:r w:rsidR="002E774C" w:rsidRPr="00AE6E89">
        <w:rPr>
          <w:rFonts w:ascii="Century Gothic" w:hAnsi="Century Gothic"/>
          <w:sz w:val="22"/>
          <w:szCs w:val="22"/>
        </w:rPr>
        <w:t xml:space="preserve"> (10 entries minimum)</w:t>
      </w:r>
      <w:r w:rsidR="006176D6" w:rsidRPr="00AE6E89">
        <w:rPr>
          <w:rFonts w:ascii="Century Gothic" w:hAnsi="Century Gothic"/>
          <w:sz w:val="22"/>
          <w:szCs w:val="22"/>
        </w:rPr>
        <w:t>:</w:t>
      </w:r>
    </w:p>
    <w:p w14:paraId="65D95572" w14:textId="3B72C807" w:rsidR="00F34ECC" w:rsidRPr="00AE6E89" w:rsidRDefault="002F3E7A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AE6E89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6143032" wp14:editId="619695DD">
            <wp:simplePos x="0" y="0"/>
            <wp:positionH relativeFrom="margin">
              <wp:posOffset>4800600</wp:posOffset>
            </wp:positionH>
            <wp:positionV relativeFrom="paragraph">
              <wp:posOffset>796290</wp:posOffset>
            </wp:positionV>
            <wp:extent cx="1628775" cy="3257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CC" w:rsidRPr="00AE6E89">
        <w:rPr>
          <w:noProof/>
          <w:sz w:val="22"/>
          <w:szCs w:val="22"/>
        </w:rPr>
        <w:drawing>
          <wp:inline distT="0" distB="0" distL="0" distR="0" wp14:anchorId="4E775AD9" wp14:editId="73E84D65">
            <wp:extent cx="4007457" cy="3976806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0315" cy="398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9096" w14:textId="300F3501" w:rsidR="00B946F8" w:rsidRPr="00AE6E89" w:rsidRDefault="00B946F8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</w:p>
    <w:p w14:paraId="61971F70" w14:textId="5BA290FB" w:rsidR="00DC52A9" w:rsidRPr="00AE6E89" w:rsidRDefault="00DC52A9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AE6E89">
        <w:rPr>
          <w:rFonts w:ascii="Century Gothic" w:hAnsi="Century Gothic"/>
          <w:sz w:val="22"/>
          <w:szCs w:val="22"/>
        </w:rPr>
        <w:t xml:space="preserve">Reading </w:t>
      </w:r>
      <w:r w:rsidR="00091FF6" w:rsidRPr="00AE6E89">
        <w:rPr>
          <w:rFonts w:ascii="Century Gothic" w:hAnsi="Century Gothic"/>
          <w:sz w:val="22"/>
          <w:szCs w:val="22"/>
        </w:rPr>
        <w:t xml:space="preserve">Summary </w:t>
      </w:r>
      <w:r w:rsidRPr="00AE6E89">
        <w:rPr>
          <w:rFonts w:ascii="Century Gothic" w:hAnsi="Century Gothic"/>
          <w:sz w:val="22"/>
          <w:szCs w:val="22"/>
        </w:rPr>
        <w:t>Sample</w:t>
      </w:r>
      <w:r w:rsidR="002E774C" w:rsidRPr="00AE6E89">
        <w:rPr>
          <w:rFonts w:ascii="Century Gothic" w:hAnsi="Century Gothic"/>
          <w:sz w:val="22"/>
          <w:szCs w:val="22"/>
        </w:rPr>
        <w:t xml:space="preserve"> (10 entries minimum)</w:t>
      </w:r>
      <w:r w:rsidRPr="00AE6E89">
        <w:rPr>
          <w:rFonts w:ascii="Century Gothic" w:hAnsi="Century Gothic"/>
          <w:sz w:val="22"/>
          <w:szCs w:val="2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9085"/>
      </w:tblGrid>
      <w:tr w:rsidR="00E75DB6" w:rsidRPr="00AE6E89" w14:paraId="5C8F043F" w14:textId="77777777" w:rsidTr="00CD0681">
        <w:tc>
          <w:tcPr>
            <w:tcW w:w="985" w:type="dxa"/>
          </w:tcPr>
          <w:p w14:paraId="4119CB82" w14:textId="50C3A881" w:rsidR="004F4569" w:rsidRPr="00AE6E89" w:rsidRDefault="00091FF6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AE6E89">
              <w:rPr>
                <w:rFonts w:ascii="Century Gothic" w:hAnsi="Century Gothic"/>
                <w:sz w:val="22"/>
                <w:szCs w:val="22"/>
              </w:rPr>
              <w:t>Ch. 1</w:t>
            </w:r>
          </w:p>
        </w:tc>
        <w:tc>
          <w:tcPr>
            <w:tcW w:w="9085" w:type="dxa"/>
          </w:tcPr>
          <w:p w14:paraId="15A10023" w14:textId="1AB2A2A8" w:rsidR="004F4569" w:rsidRPr="00AE6E89" w:rsidRDefault="00E75DB6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AE6E89">
              <w:rPr>
                <w:rFonts w:ascii="Century Gothic" w:hAnsi="Century Gothic"/>
                <w:sz w:val="22"/>
                <w:szCs w:val="22"/>
              </w:rPr>
              <w:t>Summary:</w:t>
            </w:r>
            <w:r w:rsidR="00137883" w:rsidRPr="00AE6E8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E6E89">
              <w:rPr>
                <w:rFonts w:ascii="Century Gothic" w:hAnsi="Century Gothic"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 w:rsidR="00CD0681" w:rsidRPr="00AE6E89">
              <w:rPr>
                <w:rFonts w:ascii="Century Gothic" w:hAnsi="Century Gothic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774C" w:rsidRPr="00AE6E89">
              <w:rPr>
                <w:rFonts w:ascii="Century Gothic" w:hAnsi="Century Gothic"/>
                <w:sz w:val="22"/>
                <w:szCs w:val="22"/>
              </w:rPr>
              <w:t>_________________________________________________________________________</w:t>
            </w:r>
          </w:p>
        </w:tc>
      </w:tr>
      <w:tr w:rsidR="00E75DB6" w:rsidRPr="00AE6E89" w14:paraId="5768BF93" w14:textId="77777777" w:rsidTr="00CD0681">
        <w:tc>
          <w:tcPr>
            <w:tcW w:w="985" w:type="dxa"/>
          </w:tcPr>
          <w:p w14:paraId="75A2D44D" w14:textId="4146B612" w:rsidR="004F4569" w:rsidRPr="00AE6E89" w:rsidRDefault="00091FF6" w:rsidP="004F4569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AE6E89">
              <w:rPr>
                <w:rFonts w:ascii="Century Gothic" w:hAnsi="Century Gothic"/>
                <w:sz w:val="22"/>
                <w:szCs w:val="22"/>
              </w:rPr>
              <w:t>Ch. 2</w:t>
            </w:r>
          </w:p>
        </w:tc>
        <w:tc>
          <w:tcPr>
            <w:tcW w:w="9085" w:type="dxa"/>
          </w:tcPr>
          <w:p w14:paraId="02B79200" w14:textId="38C16823" w:rsidR="004F4569" w:rsidRPr="00AE6E89" w:rsidRDefault="00CD0681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AE6E89">
              <w:rPr>
                <w:rFonts w:ascii="Century Gothic" w:hAnsi="Century Gothic"/>
                <w:sz w:val="22"/>
                <w:szCs w:val="22"/>
              </w:rPr>
              <w:t>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774C" w:rsidRPr="00AE6E89">
              <w:rPr>
                <w:rFonts w:ascii="Century Gothic" w:hAnsi="Century Gothic"/>
                <w:sz w:val="22"/>
                <w:szCs w:val="22"/>
              </w:rPr>
              <w:t>_________________________________________________________________________</w:t>
            </w:r>
          </w:p>
        </w:tc>
      </w:tr>
      <w:tr w:rsidR="00E75DB6" w:rsidRPr="00AE6E89" w14:paraId="22997CF6" w14:textId="77777777" w:rsidTr="00CD0681">
        <w:tc>
          <w:tcPr>
            <w:tcW w:w="985" w:type="dxa"/>
          </w:tcPr>
          <w:p w14:paraId="688A3F5F" w14:textId="27AD919B" w:rsidR="004F4569" w:rsidRPr="00AE6E89" w:rsidRDefault="00091FF6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AE6E89">
              <w:rPr>
                <w:rFonts w:ascii="Century Gothic" w:hAnsi="Century Gothic"/>
                <w:sz w:val="22"/>
                <w:szCs w:val="22"/>
              </w:rPr>
              <w:t>Ch. 3</w:t>
            </w:r>
          </w:p>
        </w:tc>
        <w:tc>
          <w:tcPr>
            <w:tcW w:w="9085" w:type="dxa"/>
          </w:tcPr>
          <w:p w14:paraId="12B0B035" w14:textId="451F6763" w:rsidR="004F4569" w:rsidRPr="00AE6E89" w:rsidRDefault="00CD0681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AE6E89">
              <w:rPr>
                <w:rFonts w:ascii="Century Gothic" w:hAnsi="Century Gothic"/>
                <w:sz w:val="22"/>
                <w:szCs w:val="22"/>
              </w:rPr>
              <w:t>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D8460D" w14:textId="77777777" w:rsidR="002E774C" w:rsidRPr="00AE6E89" w:rsidRDefault="002E774C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AE6E89">
              <w:rPr>
                <w:rFonts w:ascii="Century Gothic" w:hAnsi="Century Gothic"/>
                <w:sz w:val="22"/>
                <w:szCs w:val="22"/>
              </w:rPr>
              <w:t>_________________________________________________________________________</w:t>
            </w:r>
          </w:p>
          <w:p w14:paraId="1AAE0F9B" w14:textId="2539B4C2" w:rsidR="00FA185B" w:rsidRPr="00AE6E89" w:rsidRDefault="00FA185B" w:rsidP="00991014">
            <w:pPr>
              <w:pStyle w:val="xmsonormal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CE21FFF" w14:textId="1AFA20E9" w:rsidR="00DC52A9" w:rsidRPr="00AE6E89" w:rsidRDefault="00DC52A9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</w:p>
    <w:sectPr w:rsidR="00DC52A9" w:rsidRPr="00AE6E89" w:rsidSect="00AE6E89">
      <w:pgSz w:w="12240" w:h="15840"/>
      <w:pgMar w:top="288" w:right="576" w:bottom="288" w:left="576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686"/>
    <w:multiLevelType w:val="hybridMultilevel"/>
    <w:tmpl w:val="FCB6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0B5"/>
    <w:multiLevelType w:val="hybridMultilevel"/>
    <w:tmpl w:val="72FA45B8"/>
    <w:lvl w:ilvl="0" w:tplc="D976FF78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D69B8"/>
    <w:multiLevelType w:val="hybridMultilevel"/>
    <w:tmpl w:val="D3B2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52DE"/>
    <w:multiLevelType w:val="hybridMultilevel"/>
    <w:tmpl w:val="F3E4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7C9D"/>
    <w:multiLevelType w:val="hybridMultilevel"/>
    <w:tmpl w:val="FA38DA68"/>
    <w:lvl w:ilvl="0" w:tplc="A1302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2766"/>
    <w:multiLevelType w:val="hybridMultilevel"/>
    <w:tmpl w:val="7EA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1B49"/>
    <w:multiLevelType w:val="hybridMultilevel"/>
    <w:tmpl w:val="CB2E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42A60"/>
    <w:multiLevelType w:val="hybridMultilevel"/>
    <w:tmpl w:val="D86E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7B9D"/>
    <w:multiLevelType w:val="hybridMultilevel"/>
    <w:tmpl w:val="B0FA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0A40"/>
    <w:multiLevelType w:val="hybridMultilevel"/>
    <w:tmpl w:val="E3AA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1055"/>
    <w:multiLevelType w:val="hybridMultilevel"/>
    <w:tmpl w:val="71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19AB"/>
    <w:multiLevelType w:val="hybridMultilevel"/>
    <w:tmpl w:val="E584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B0B6E"/>
    <w:multiLevelType w:val="hybridMultilevel"/>
    <w:tmpl w:val="6CA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6309"/>
    <w:multiLevelType w:val="hybridMultilevel"/>
    <w:tmpl w:val="47EA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A1EBD"/>
    <w:multiLevelType w:val="hybridMultilevel"/>
    <w:tmpl w:val="FE9E86F6"/>
    <w:lvl w:ilvl="0" w:tplc="D976FF78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1E1164"/>
    <w:multiLevelType w:val="hybridMultilevel"/>
    <w:tmpl w:val="41CE04B6"/>
    <w:lvl w:ilvl="0" w:tplc="D976FF7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26413">
    <w:abstractNumId w:val="6"/>
  </w:num>
  <w:num w:numId="2" w16cid:durableId="1658656146">
    <w:abstractNumId w:val="10"/>
  </w:num>
  <w:num w:numId="3" w16cid:durableId="1284996833">
    <w:abstractNumId w:val="11"/>
  </w:num>
  <w:num w:numId="4" w16cid:durableId="450712883">
    <w:abstractNumId w:val="2"/>
  </w:num>
  <w:num w:numId="5" w16cid:durableId="1798405961">
    <w:abstractNumId w:val="13"/>
  </w:num>
  <w:num w:numId="6" w16cid:durableId="127818774">
    <w:abstractNumId w:val="9"/>
  </w:num>
  <w:num w:numId="7" w16cid:durableId="1742750386">
    <w:abstractNumId w:val="7"/>
  </w:num>
  <w:num w:numId="8" w16cid:durableId="1818918832">
    <w:abstractNumId w:val="5"/>
  </w:num>
  <w:num w:numId="9" w16cid:durableId="1545436709">
    <w:abstractNumId w:val="0"/>
  </w:num>
  <w:num w:numId="10" w16cid:durableId="449709137">
    <w:abstractNumId w:val="12"/>
  </w:num>
  <w:num w:numId="11" w16cid:durableId="1151557220">
    <w:abstractNumId w:val="8"/>
  </w:num>
  <w:num w:numId="12" w16cid:durableId="1843351802">
    <w:abstractNumId w:val="15"/>
  </w:num>
  <w:num w:numId="13" w16cid:durableId="1463305739">
    <w:abstractNumId w:val="14"/>
  </w:num>
  <w:num w:numId="14" w16cid:durableId="981888371">
    <w:abstractNumId w:val="1"/>
  </w:num>
  <w:num w:numId="15" w16cid:durableId="1292053972">
    <w:abstractNumId w:val="3"/>
  </w:num>
  <w:num w:numId="16" w16cid:durableId="646974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1D"/>
    <w:rsid w:val="00036B1D"/>
    <w:rsid w:val="000455A4"/>
    <w:rsid w:val="00071EEB"/>
    <w:rsid w:val="00082EE6"/>
    <w:rsid w:val="000854B4"/>
    <w:rsid w:val="00091FF6"/>
    <w:rsid w:val="000B6AFC"/>
    <w:rsid w:val="000C2917"/>
    <w:rsid w:val="000C7D80"/>
    <w:rsid w:val="00110EF6"/>
    <w:rsid w:val="00120A94"/>
    <w:rsid w:val="00137883"/>
    <w:rsid w:val="0015309C"/>
    <w:rsid w:val="0016710E"/>
    <w:rsid w:val="001B69FE"/>
    <w:rsid w:val="001E0D41"/>
    <w:rsid w:val="001E33B6"/>
    <w:rsid w:val="0020351B"/>
    <w:rsid w:val="002770C3"/>
    <w:rsid w:val="00286FE6"/>
    <w:rsid w:val="002B34DE"/>
    <w:rsid w:val="002C2D5E"/>
    <w:rsid w:val="002D374D"/>
    <w:rsid w:val="002D4078"/>
    <w:rsid w:val="002D453A"/>
    <w:rsid w:val="002E774C"/>
    <w:rsid w:val="002E7C6D"/>
    <w:rsid w:val="002F3E7A"/>
    <w:rsid w:val="002F6940"/>
    <w:rsid w:val="00302367"/>
    <w:rsid w:val="003121D6"/>
    <w:rsid w:val="00335C74"/>
    <w:rsid w:val="00355411"/>
    <w:rsid w:val="00373533"/>
    <w:rsid w:val="00397BB2"/>
    <w:rsid w:val="003A4CD3"/>
    <w:rsid w:val="003C0048"/>
    <w:rsid w:val="003C74B5"/>
    <w:rsid w:val="003E67B2"/>
    <w:rsid w:val="003F15E0"/>
    <w:rsid w:val="003F4406"/>
    <w:rsid w:val="00444EA4"/>
    <w:rsid w:val="004931FB"/>
    <w:rsid w:val="004B4828"/>
    <w:rsid w:val="004D5E2A"/>
    <w:rsid w:val="004D6A2B"/>
    <w:rsid w:val="004F4569"/>
    <w:rsid w:val="005125FB"/>
    <w:rsid w:val="005419DF"/>
    <w:rsid w:val="00561DF4"/>
    <w:rsid w:val="0056217D"/>
    <w:rsid w:val="00576CE8"/>
    <w:rsid w:val="00582C9F"/>
    <w:rsid w:val="005D0624"/>
    <w:rsid w:val="006176D6"/>
    <w:rsid w:val="00670745"/>
    <w:rsid w:val="006827A4"/>
    <w:rsid w:val="006C6CB2"/>
    <w:rsid w:val="006D3850"/>
    <w:rsid w:val="006E5DEF"/>
    <w:rsid w:val="0070757A"/>
    <w:rsid w:val="00732AAD"/>
    <w:rsid w:val="007433F7"/>
    <w:rsid w:val="007742E5"/>
    <w:rsid w:val="00776F5A"/>
    <w:rsid w:val="00784C87"/>
    <w:rsid w:val="00785EEE"/>
    <w:rsid w:val="007D3C26"/>
    <w:rsid w:val="007F0BB7"/>
    <w:rsid w:val="00824AD6"/>
    <w:rsid w:val="00852F9B"/>
    <w:rsid w:val="00856128"/>
    <w:rsid w:val="0086271A"/>
    <w:rsid w:val="00875153"/>
    <w:rsid w:val="00891A81"/>
    <w:rsid w:val="008A751B"/>
    <w:rsid w:val="008E2B17"/>
    <w:rsid w:val="00900975"/>
    <w:rsid w:val="0091355F"/>
    <w:rsid w:val="00962B39"/>
    <w:rsid w:val="00970AC6"/>
    <w:rsid w:val="00991014"/>
    <w:rsid w:val="009A27CF"/>
    <w:rsid w:val="009B2AEC"/>
    <w:rsid w:val="009C3418"/>
    <w:rsid w:val="009E144C"/>
    <w:rsid w:val="009E447E"/>
    <w:rsid w:val="009E4520"/>
    <w:rsid w:val="00A112CA"/>
    <w:rsid w:val="00A62162"/>
    <w:rsid w:val="00A844AA"/>
    <w:rsid w:val="00A8509C"/>
    <w:rsid w:val="00AE6E89"/>
    <w:rsid w:val="00AF33D5"/>
    <w:rsid w:val="00B06E84"/>
    <w:rsid w:val="00B32B9E"/>
    <w:rsid w:val="00B422B5"/>
    <w:rsid w:val="00B54A77"/>
    <w:rsid w:val="00B668DA"/>
    <w:rsid w:val="00B705A9"/>
    <w:rsid w:val="00B73486"/>
    <w:rsid w:val="00B7505C"/>
    <w:rsid w:val="00B946F8"/>
    <w:rsid w:val="00B97A21"/>
    <w:rsid w:val="00BA22E8"/>
    <w:rsid w:val="00BA4077"/>
    <w:rsid w:val="00BA6579"/>
    <w:rsid w:val="00BD3B83"/>
    <w:rsid w:val="00BE0726"/>
    <w:rsid w:val="00C271A4"/>
    <w:rsid w:val="00C528B0"/>
    <w:rsid w:val="00C865C0"/>
    <w:rsid w:val="00C92CB5"/>
    <w:rsid w:val="00C93132"/>
    <w:rsid w:val="00CA540E"/>
    <w:rsid w:val="00CD0681"/>
    <w:rsid w:val="00CE32B9"/>
    <w:rsid w:val="00CF609B"/>
    <w:rsid w:val="00D15B83"/>
    <w:rsid w:val="00D30C53"/>
    <w:rsid w:val="00DB046A"/>
    <w:rsid w:val="00DC52A9"/>
    <w:rsid w:val="00DD598B"/>
    <w:rsid w:val="00DF16F4"/>
    <w:rsid w:val="00E011D8"/>
    <w:rsid w:val="00E047D3"/>
    <w:rsid w:val="00E20BEE"/>
    <w:rsid w:val="00E25671"/>
    <w:rsid w:val="00E75DB6"/>
    <w:rsid w:val="00E87DC2"/>
    <w:rsid w:val="00E93B91"/>
    <w:rsid w:val="00EA088F"/>
    <w:rsid w:val="00EB0D4D"/>
    <w:rsid w:val="00EF296C"/>
    <w:rsid w:val="00EF5C63"/>
    <w:rsid w:val="00EF5CDB"/>
    <w:rsid w:val="00F34E8A"/>
    <w:rsid w:val="00F34ECC"/>
    <w:rsid w:val="00F52072"/>
    <w:rsid w:val="00FA185B"/>
    <w:rsid w:val="00FC63ED"/>
    <w:rsid w:val="00FD601E"/>
    <w:rsid w:val="00FE2874"/>
    <w:rsid w:val="00FE661D"/>
    <w:rsid w:val="57787A7A"/>
    <w:rsid w:val="6BC88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3BEE"/>
  <w15:chartTrackingRefBased/>
  <w15:docId w15:val="{F1ABE0A0-A1C6-430B-BEB8-F2EF98C4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3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5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44A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F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pixabay.com/vectors/girl-books-school-reading-learning-160172/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read.dadeschools.net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8E6485E05194E8D712EFC8CDF893A" ma:contentTypeVersion="13" ma:contentTypeDescription="Create a new document." ma:contentTypeScope="" ma:versionID="131f6f43511a01281f09fb99dacc1210">
  <xsd:schema xmlns:xsd="http://www.w3.org/2001/XMLSchema" xmlns:xs="http://www.w3.org/2001/XMLSchema" xmlns:p="http://schemas.microsoft.com/office/2006/metadata/properties" xmlns:ns3="8fd3b83e-76e5-4a29-b8ac-85d14f41480e" xmlns:ns4="0f726251-3eb7-4ace-840c-47afa8ca6e6e" targetNamespace="http://schemas.microsoft.com/office/2006/metadata/properties" ma:root="true" ma:fieldsID="c3e3ce0ce1e879b5774973fdf95839c7" ns3:_="" ns4:_="">
    <xsd:import namespace="8fd3b83e-76e5-4a29-b8ac-85d14f41480e"/>
    <xsd:import namespace="0f726251-3eb7-4ace-840c-47afa8ca6e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3b83e-76e5-4a29-b8ac-85d14f41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6251-3eb7-4ace-840c-47afa8ca6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6A50D-F362-41E8-9906-D271238B7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BBAE4-8840-4D03-BA89-18150C5C9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EEBDBA-BC44-4034-B6D1-3B4C9A8FE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A4E50-EC7C-4BBA-B12C-1BC616DB4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3b83e-76e5-4a29-b8ac-85d14f41480e"/>
    <ds:schemaRef ds:uri="0f726251-3eb7-4ace-840c-47afa8ca6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Julie</dc:creator>
  <cp:keywords/>
  <dc:description/>
  <cp:lastModifiedBy>Somohano, Lorena E.</cp:lastModifiedBy>
  <cp:revision>2</cp:revision>
  <cp:lastPrinted>2022-05-31T19:34:00Z</cp:lastPrinted>
  <dcterms:created xsi:type="dcterms:W3CDTF">2023-06-01T16:42:00Z</dcterms:created>
  <dcterms:modified xsi:type="dcterms:W3CDTF">2023-06-01T16:42:00Z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0x0101008968E6485E05194E8D712EFC8CDF893A</vt:lpwstr>
  </property>
</Properties>
</file>